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7F" w:rsidRPr="0009477F" w:rsidRDefault="0009477F" w:rsidP="0009477F">
      <w:pPr>
        <w:shd w:val="clear" w:color="auto" w:fill="FFFFFF"/>
        <w:bidi w:val="0"/>
        <w:spacing w:before="100" w:beforeAutospacing="1" w:after="100" w:afterAutospacing="1"/>
        <w:outlineLvl w:val="0"/>
        <w:rPr>
          <w:rFonts w:ascii="Helvetica Neue" w:eastAsia="Times New Roman" w:hAnsi="Helvetica Neue" w:cs="Times New Roman"/>
          <w:b/>
          <w:bCs/>
          <w:kern w:val="36"/>
          <w:sz w:val="40"/>
          <w:szCs w:val="40"/>
        </w:rPr>
      </w:pPr>
      <w:bookmarkStart w:id="0" w:name="_GoBack"/>
      <w:r w:rsidRPr="0009477F">
        <w:rPr>
          <w:rFonts w:ascii="Helvetica Neue" w:eastAsia="Times New Roman" w:hAnsi="Helvetica Neue" w:cs="Times New Roman"/>
          <w:b/>
          <w:bCs/>
          <w:kern w:val="36"/>
          <w:sz w:val="40"/>
          <w:szCs w:val="40"/>
        </w:rPr>
        <w:t>Peer-review Policy</w:t>
      </w:r>
    </w:p>
    <w:p w:rsidR="0009477F" w:rsidRPr="0009477F" w:rsidRDefault="001C689B" w:rsidP="001C689B">
      <w:pPr>
        <w:shd w:val="clear" w:color="auto" w:fill="FFFFFF"/>
        <w:bidi w:val="0"/>
        <w:spacing w:before="100" w:beforeAutospacing="1" w:after="100" w:afterAutospacing="1"/>
        <w:rPr>
          <w:rFonts w:ascii="Helvetica Neue" w:eastAsia="Times New Roman" w:hAnsi="Helvetica Neue" w:cs="Times New Roman"/>
          <w:sz w:val="21"/>
          <w:szCs w:val="21"/>
        </w:rPr>
      </w:pPr>
      <w:r>
        <w:rPr>
          <w:rFonts w:ascii="Helvetica Neue" w:eastAsia="Times New Roman" w:hAnsi="Helvetica Neue" w:cs="Times New Roman"/>
          <w:sz w:val="21"/>
          <w:szCs w:val="21"/>
        </w:rPr>
        <w:t xml:space="preserve">- </w:t>
      </w:r>
      <w:r w:rsidR="0009477F" w:rsidRPr="0009477F">
        <w:rPr>
          <w:rFonts w:ascii="Helvetica Neue" w:eastAsia="Times New Roman" w:hAnsi="Helvetica Neue" w:cs="Times New Roman"/>
          <w:sz w:val="21"/>
          <w:szCs w:val="21"/>
        </w:rPr>
        <w:t>All the manuscripts submitted to </w:t>
      </w:r>
      <w:r w:rsidR="0009477F">
        <w:rPr>
          <w:rFonts w:ascii="Helvetica Neue" w:eastAsia="Times New Roman" w:hAnsi="Helvetica Neue" w:cs="Times New Roman"/>
          <w:b/>
          <w:bCs/>
          <w:sz w:val="21"/>
          <w:szCs w:val="21"/>
        </w:rPr>
        <w:t xml:space="preserve">LJMR </w:t>
      </w:r>
      <w:r w:rsidR="0009477F" w:rsidRPr="0009477F">
        <w:rPr>
          <w:rFonts w:ascii="Helvetica Neue" w:eastAsia="Times New Roman" w:hAnsi="Helvetica Neue" w:cs="Times New Roman"/>
          <w:sz w:val="21"/>
          <w:szCs w:val="21"/>
        </w:rPr>
        <w:t>will be subjected to the double-blinded peer-review process;</w:t>
      </w:r>
    </w:p>
    <w:p w:rsidR="0009477F" w:rsidRPr="0009477F" w:rsidRDefault="0009477F" w:rsidP="001C689B">
      <w:pPr>
        <w:shd w:val="clear" w:color="auto" w:fill="FFFFFF"/>
        <w:bidi w:val="0"/>
        <w:spacing w:before="100" w:beforeAutospacing="1" w:after="100" w:afterAutospacing="1"/>
        <w:rPr>
          <w:rFonts w:ascii="Helvetica Neue" w:eastAsia="Times New Roman" w:hAnsi="Helvetica Neue" w:cs="Times New Roman"/>
          <w:sz w:val="21"/>
          <w:szCs w:val="21"/>
        </w:rPr>
      </w:pPr>
      <w:r w:rsidRPr="0009477F">
        <w:rPr>
          <w:rFonts w:ascii="Helvetica Neue" w:eastAsia="Times New Roman" w:hAnsi="Helvetica Neue" w:cs="Times New Roman"/>
          <w:sz w:val="21"/>
          <w:szCs w:val="21"/>
        </w:rPr>
        <w:t>- The manuscript will be reviewed by two suitable experts in the respective subject area.</w:t>
      </w:r>
    </w:p>
    <w:p w:rsidR="0009477F" w:rsidRPr="0009477F" w:rsidRDefault="0009477F" w:rsidP="001C689B">
      <w:pPr>
        <w:shd w:val="clear" w:color="auto" w:fill="FFFFFF"/>
        <w:bidi w:val="0"/>
        <w:spacing w:before="100" w:beforeAutospacing="1" w:after="100" w:afterAutospacing="1"/>
        <w:rPr>
          <w:rFonts w:ascii="Helvetica Neue" w:eastAsia="Times New Roman" w:hAnsi="Helvetica Neue" w:cs="Times New Roman"/>
          <w:sz w:val="21"/>
          <w:szCs w:val="21"/>
        </w:rPr>
      </w:pPr>
      <w:r w:rsidRPr="0009477F">
        <w:rPr>
          <w:rFonts w:ascii="Helvetica Neue" w:eastAsia="Times New Roman" w:hAnsi="Helvetica Neue" w:cs="Times New Roman"/>
          <w:sz w:val="21"/>
          <w:szCs w:val="21"/>
        </w:rPr>
        <w:t>- Reports of all the reviewers will be considered while deciding on acceptance/revision or rejection of a manuscript.</w:t>
      </w:r>
    </w:p>
    <w:p w:rsidR="0009477F" w:rsidRPr="0009477F" w:rsidRDefault="0009477F" w:rsidP="001C689B">
      <w:pPr>
        <w:shd w:val="clear" w:color="auto" w:fill="FFFFFF"/>
        <w:bidi w:val="0"/>
        <w:spacing w:before="100" w:beforeAutospacing="1" w:after="100" w:afterAutospacing="1"/>
        <w:rPr>
          <w:rFonts w:ascii="Helvetica Neue" w:eastAsia="Times New Roman" w:hAnsi="Helvetica Neue" w:cs="Times New Roman"/>
          <w:sz w:val="21"/>
          <w:szCs w:val="21"/>
        </w:rPr>
      </w:pPr>
      <w:r w:rsidRPr="0009477F">
        <w:rPr>
          <w:rFonts w:ascii="Helvetica Neue" w:eastAsia="Times New Roman" w:hAnsi="Helvetica Neue" w:cs="Times New Roman"/>
          <w:sz w:val="21"/>
          <w:szCs w:val="21"/>
        </w:rPr>
        <w:t>- Editor-In-Chief will make the final decision, based on the reviewer’s comments.</w:t>
      </w:r>
    </w:p>
    <w:p w:rsidR="0009477F" w:rsidRPr="0009477F" w:rsidRDefault="0009477F" w:rsidP="001C689B">
      <w:pPr>
        <w:shd w:val="clear" w:color="auto" w:fill="FFFFFF"/>
        <w:bidi w:val="0"/>
        <w:spacing w:before="100" w:beforeAutospacing="1" w:after="100" w:afterAutospacing="1"/>
        <w:rPr>
          <w:rFonts w:ascii="Helvetica Neue" w:eastAsia="Times New Roman" w:hAnsi="Helvetica Neue" w:cs="Times New Roman"/>
          <w:sz w:val="21"/>
          <w:szCs w:val="21"/>
        </w:rPr>
      </w:pPr>
      <w:r w:rsidRPr="0009477F">
        <w:rPr>
          <w:rFonts w:ascii="Helvetica Neue" w:eastAsia="Times New Roman" w:hAnsi="Helvetica Neue" w:cs="Times New Roman"/>
          <w:sz w:val="21"/>
          <w:szCs w:val="21"/>
        </w:rPr>
        <w:t>- Editor-In-Chief can ask one or more advisory board members for their suggestions upon a manuscript, before making the final decision.</w:t>
      </w:r>
    </w:p>
    <w:p w:rsidR="0009477F" w:rsidRPr="0009477F" w:rsidRDefault="0009477F" w:rsidP="001C689B">
      <w:pPr>
        <w:shd w:val="clear" w:color="auto" w:fill="FFFFFF"/>
        <w:bidi w:val="0"/>
        <w:spacing w:before="100" w:beforeAutospacing="1" w:after="100" w:afterAutospacing="1"/>
        <w:rPr>
          <w:rFonts w:ascii="Helvetica Neue" w:eastAsia="Times New Roman" w:hAnsi="Helvetica Neue" w:cs="Times New Roman"/>
          <w:sz w:val="21"/>
          <w:szCs w:val="21"/>
        </w:rPr>
      </w:pPr>
      <w:r w:rsidRPr="0009477F">
        <w:rPr>
          <w:rFonts w:ascii="Helvetica Neue" w:eastAsia="Times New Roman" w:hAnsi="Helvetica Neue" w:cs="Times New Roman"/>
          <w:sz w:val="21"/>
          <w:szCs w:val="21"/>
        </w:rPr>
        <w:t>- Associate editor and review editors provide administrative support to maintain the integrity of the peer-review process.</w:t>
      </w:r>
    </w:p>
    <w:p w:rsidR="0009477F" w:rsidRPr="0009477F" w:rsidRDefault="0009477F" w:rsidP="001C689B">
      <w:pPr>
        <w:shd w:val="clear" w:color="auto" w:fill="FFFFFF"/>
        <w:bidi w:val="0"/>
        <w:spacing w:before="100" w:beforeAutospacing="1" w:after="100" w:afterAutospacing="1"/>
        <w:rPr>
          <w:rFonts w:ascii="Helvetica Neue" w:eastAsia="Times New Roman" w:hAnsi="Helvetica Neue" w:cs="Times New Roman"/>
          <w:sz w:val="21"/>
          <w:szCs w:val="21"/>
        </w:rPr>
      </w:pPr>
      <w:r w:rsidRPr="0009477F">
        <w:rPr>
          <w:rFonts w:ascii="Helvetica Neue" w:eastAsia="Times New Roman" w:hAnsi="Helvetica Neue" w:cs="Times New Roman"/>
          <w:sz w:val="21"/>
          <w:szCs w:val="21"/>
        </w:rPr>
        <w:t>- In case, authors challenge the editor’s negative decision with suitable arguments, the manuscript can be sent to one more reviewer and the final decision will be made based upon his recommendations.</w:t>
      </w:r>
    </w:p>
    <w:bookmarkEnd w:id="0"/>
    <w:p w:rsidR="00F87BD3" w:rsidRPr="0009477F" w:rsidRDefault="00F87BD3"/>
    <w:sectPr w:rsidR="00F87BD3" w:rsidRPr="0009477F" w:rsidSect="00A81856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7F"/>
    <w:rsid w:val="0009477F"/>
    <w:rsid w:val="001C689B"/>
    <w:rsid w:val="00961B1A"/>
    <w:rsid w:val="00A81856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528CC3"/>
  <w15:chartTrackingRefBased/>
  <w15:docId w15:val="{0E19368C-4034-E046-BB6E-4BA7BA96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9477F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947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477F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094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738</Characters>
  <Application>Microsoft Office Word</Application>
  <DocSecurity>0</DocSecurity>
  <Lines>14</Lines>
  <Paragraphs>8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3</cp:revision>
  <dcterms:created xsi:type="dcterms:W3CDTF">2025-04-21T12:50:00Z</dcterms:created>
  <dcterms:modified xsi:type="dcterms:W3CDTF">2025-04-21T13:02:00Z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c64dfaf3309ad6ba5b8c85f707c93a6ace139471ab2a214007c057d7002a6f96</vt:lpwstr>
  </property>
</Properties>
</file>