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A0" w:rsidRPr="001F0A0C" w:rsidRDefault="00675FA0" w:rsidP="001F0A0C">
      <w:pPr>
        <w:bidi w:val="0"/>
        <w:jc w:val="both"/>
        <w:rPr>
          <w:b/>
          <w:bCs/>
        </w:rPr>
      </w:pPr>
      <w:bookmarkStart w:id="0" w:name="_GoBack"/>
      <w:r w:rsidRPr="001F0A0C">
        <w:rPr>
          <w:b/>
          <w:bCs/>
        </w:rPr>
        <w:t>Payment fees</w:t>
      </w:r>
    </w:p>
    <w:bookmarkEnd w:id="0"/>
    <w:p w:rsidR="00675FA0" w:rsidRDefault="00675FA0" w:rsidP="001F0A0C">
      <w:pPr>
        <w:bidi w:val="0"/>
        <w:jc w:val="both"/>
      </w:pPr>
      <w:r>
        <w:t xml:space="preserve">The Libyan Journal of Medical Research (LJMR) is an </w:t>
      </w:r>
      <w:r w:rsidR="001F0A0C">
        <w:t>open-access</w:t>
      </w:r>
      <w:r>
        <w:t xml:space="preserve"> journal, freely available to read and download worldwide. To achieve this goal, the journal's costs, including editorial assistance, article production, indexing, and marketing, are covered either through author fees or through the Open Access Publishing Initiative</w:t>
      </w:r>
      <w:r>
        <w:rPr>
          <w:rFonts w:cs="Arial"/>
          <w:rtl/>
        </w:rPr>
        <w:t>.</w:t>
      </w:r>
    </w:p>
    <w:p w:rsidR="00675FA0" w:rsidRDefault="00675FA0" w:rsidP="001F0A0C">
      <w:pPr>
        <w:bidi w:val="0"/>
        <w:jc w:val="both"/>
        <w:rPr>
          <w:rtl/>
        </w:rPr>
      </w:pPr>
    </w:p>
    <w:p w:rsidR="00675FA0" w:rsidRDefault="00675FA0" w:rsidP="001F0A0C">
      <w:pPr>
        <w:bidi w:val="0"/>
        <w:jc w:val="both"/>
      </w:pPr>
      <w:r>
        <w:t>Authors must pay the following article publication fees upon manuscript acceptance</w:t>
      </w:r>
      <w:r>
        <w:rPr>
          <w:rFonts w:cs="Arial"/>
          <w:rtl/>
        </w:rPr>
        <w:t>:</w:t>
      </w:r>
    </w:p>
    <w:p w:rsidR="00675FA0" w:rsidRDefault="00675FA0" w:rsidP="001F0A0C">
      <w:pPr>
        <w:bidi w:val="0"/>
        <w:jc w:val="both"/>
        <w:rPr>
          <w:rtl/>
        </w:rPr>
      </w:pPr>
    </w:p>
    <w:p w:rsidR="00675FA0" w:rsidRDefault="00675FA0" w:rsidP="001F0A0C">
      <w:pPr>
        <w:bidi w:val="0"/>
        <w:jc w:val="both"/>
      </w:pPr>
      <w:r>
        <w:rPr>
          <w:rFonts w:cs="Arial"/>
          <w:rtl/>
        </w:rPr>
        <w:t xml:space="preserve">- </w:t>
      </w:r>
      <w:r>
        <w:t>For Libyan authors: 250 Libyan Dinars</w:t>
      </w:r>
      <w:r>
        <w:rPr>
          <w:rFonts w:cs="Arial"/>
          <w:rtl/>
        </w:rPr>
        <w:t>.</w:t>
      </w:r>
    </w:p>
    <w:p w:rsidR="00675FA0" w:rsidRDefault="00675FA0" w:rsidP="001F0A0C">
      <w:pPr>
        <w:bidi w:val="0"/>
        <w:jc w:val="both"/>
        <w:rPr>
          <w:rtl/>
        </w:rPr>
      </w:pPr>
    </w:p>
    <w:p w:rsidR="00F87BD3" w:rsidRDefault="00675FA0" w:rsidP="001F0A0C">
      <w:pPr>
        <w:bidi w:val="0"/>
        <w:jc w:val="both"/>
      </w:pPr>
      <w:r>
        <w:rPr>
          <w:rFonts w:cs="Arial"/>
          <w:rtl/>
        </w:rPr>
        <w:t xml:space="preserve">- </w:t>
      </w:r>
      <w:r>
        <w:t>For international authors: 70 US Dollars</w:t>
      </w:r>
      <w:r>
        <w:rPr>
          <w:rFonts w:cs="Arial"/>
          <w:rtl/>
        </w:rPr>
        <w:t>.</w:t>
      </w:r>
    </w:p>
    <w:sectPr w:rsidR="00F87BD3" w:rsidSect="00A81856">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A0"/>
    <w:rsid w:val="001F0A0C"/>
    <w:rsid w:val="00546BEB"/>
    <w:rsid w:val="00675FA0"/>
    <w:rsid w:val="00A81856"/>
    <w:rsid w:val="00F87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0F364-223E-E44C-937F-1B7F694B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443</Characters>
  <Application>Microsoft Office Word</Application>
  <DocSecurity>0</DocSecurity>
  <Lines>11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2</cp:revision>
  <dcterms:created xsi:type="dcterms:W3CDTF">2025-04-12T18:09:00Z</dcterms:created>
  <dcterms:modified xsi:type="dcterms:W3CDTF">2025-04-14T18:28:00Z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f2a5cf43572cbb3061aa5c824657f3918d8657e7e79b9923477f4177e0362dac</vt:lpwstr>
  </property>
</Properties>
</file>